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4C" w:rsidRPr="00802AA8" w:rsidRDefault="0079444C" w:rsidP="0079444C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aps/>
          <w:color w:val="F20000"/>
          <w:sz w:val="26"/>
          <w:szCs w:val="26"/>
        </w:rPr>
        <w:t>Особенности речевого развития детей 5-6 лет</w:t>
      </w:r>
    </w:p>
    <w:p w:rsidR="0079444C" w:rsidRPr="00802AA8" w:rsidRDefault="0079444C" w:rsidP="0079444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Консультация для родителей</w:t>
      </w:r>
    </w:p>
    <w:p w:rsidR="0079444C" w:rsidRPr="00802AA8" w:rsidRDefault="0079444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</w:rPr>
      </w:pPr>
    </w:p>
    <w:p w:rsidR="00AE31EC" w:rsidRPr="00802AA8" w:rsidRDefault="00423DC6" w:rsidP="00794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B1A605A" wp14:editId="7DEF333C">
            <wp:simplePos x="0" y="0"/>
            <wp:positionH relativeFrom="column">
              <wp:posOffset>3841115</wp:posOffset>
            </wp:positionH>
            <wp:positionV relativeFrom="paragraph">
              <wp:posOffset>132715</wp:posOffset>
            </wp:positionV>
            <wp:extent cx="2623820" cy="2581275"/>
            <wp:effectExtent l="0" t="0" r="0" b="0"/>
            <wp:wrapTight wrapText="bothSides">
              <wp:wrapPolygon edited="0">
                <wp:start x="0" y="0"/>
                <wp:lineTo x="0" y="21520"/>
                <wp:lineTo x="21485" y="21520"/>
                <wp:lineTo x="21485" y="0"/>
                <wp:lineTo x="0" y="0"/>
              </wp:wrapPolygon>
            </wp:wrapTight>
            <wp:docPr id="1" name="Рисунок 1" descr="http://www.dou24.ru/274/images/stories/logoped/razv_re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24.ru/274/images/stories/logoped/razv_rec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1EC"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Речь</w:t>
      </w:r>
      <w:r w:rsidR="00AE31EC"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– одна из основных линий развития ребенка. Родной язык помогает малышу войти в наш мир, открывает широкие возможности для общения </w:t>
      </w:r>
      <w:proofErr w:type="gramStart"/>
      <w:r w:rsidR="00AE31EC"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со</w:t>
      </w:r>
      <w:proofErr w:type="gramEnd"/>
      <w:r w:rsidR="00AE31EC"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взрослыми и детьми. С помощью речи ребенок познает мир, высказывает свои</w:t>
      </w:r>
      <w:bookmarkStart w:id="0" w:name="_GoBack"/>
      <w:bookmarkEnd w:id="0"/>
      <w:r w:rsidR="00AE31EC"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мысли и взгляды. В федеральном государственном образовательном стандарте дошкольного образования (ФГОС </w:t>
      </w:r>
      <w:proofErr w:type="gramStart"/>
      <w:r w:rsidR="00AE31EC"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ДО</w:t>
      </w:r>
      <w:proofErr w:type="gramEnd"/>
      <w:r w:rsidR="00AE31EC"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) речевое развитие выделено в отдельную образовательную область. Стандарт определяет речевое развитие следующим образом: </w:t>
      </w:r>
      <w:proofErr w:type="gramStart"/>
      <w:r w:rsidR="00AE31EC"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«</w:t>
      </w:r>
      <w:r w:rsidR="00AE31EC" w:rsidRPr="00802AA8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>Речевое развитие</w:t>
      </w:r>
      <w:r w:rsidR="00AE31EC"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 </w:t>
      </w:r>
      <w:r w:rsidR="00AE31EC"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AE31EC" w:rsidRPr="00802AA8" w:rsidRDefault="00AE31EC" w:rsidP="00794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Всем хорошо известно, что речь не является врожденной способностью человека. Она формируется постепенно в процессе роста и развития человека. Опишем основные характеристики речи детей 5-6 лет. </w:t>
      </w:r>
    </w:p>
    <w:p w:rsidR="0079444C" w:rsidRPr="00802AA8" w:rsidRDefault="0079444C" w:rsidP="0079444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</w:rPr>
      </w:pPr>
    </w:p>
    <w:p w:rsidR="00AE31EC" w:rsidRPr="00802AA8" w:rsidRDefault="00AE31EC" w:rsidP="0079444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Словарь детей 5-6 лет</w:t>
      </w:r>
    </w:p>
    <w:p w:rsidR="00AE31EC" w:rsidRPr="00802AA8" w:rsidRDefault="00AE31EC" w:rsidP="00794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например: растения – это деревья, кустарники, травы, цветы. 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В речи детей 5 лет начинают появляться «сорные» слова, на которые необходимо обращать внимание. В каждом конкретном случае следует искать свои способы воздействия на ребенка: для одних это «темница для лишних слов», для других это прямой запрет на употребление «сорных» слов. </w:t>
      </w:r>
    </w:p>
    <w:p w:rsidR="0079444C" w:rsidRPr="00802AA8" w:rsidRDefault="0079444C" w:rsidP="0079444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</w:rPr>
      </w:pPr>
    </w:p>
    <w:p w:rsidR="00AE31EC" w:rsidRPr="00802AA8" w:rsidRDefault="00AE31EC" w:rsidP="0079444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Грамматический строй речи детей 5-6 лет </w:t>
      </w:r>
    </w:p>
    <w:p w:rsidR="00AE31EC" w:rsidRPr="00802AA8" w:rsidRDefault="00AE31EC" w:rsidP="00794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На шестом году жизни речь детей становится более правильной. </w:t>
      </w:r>
      <w:proofErr w:type="gramStart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</w:t>
      </w:r>
      <w:proofErr w:type="gramEnd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</w:t>
      </w:r>
      <w:proofErr w:type="gramStart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моё</w:t>
      </w:r>
      <w:proofErr w:type="gramEnd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носков, ботинок, тапочек и т. д.).</w:t>
      </w:r>
    </w:p>
    <w:p w:rsidR="0079444C" w:rsidRPr="00802AA8" w:rsidRDefault="0079444C" w:rsidP="0079444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</w:rPr>
      </w:pPr>
    </w:p>
    <w:p w:rsidR="00AE31EC" w:rsidRPr="00802AA8" w:rsidRDefault="00AE31EC" w:rsidP="0079444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Звуковая культура речи детей 5-6 лет 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Речевой слух. </w:t>
      </w: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Уровень развития речевого слуха ребенка в 5 лет позволяет ему: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- контролировать правильность собственной речи и речи окружающих в произношении звуков и слов;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- усваивать правила ударения в соответствии с традициями родного языка;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сок);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овладеть делением слова на слоги. 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Речевое дыхание. </w:t>
      </w: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 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 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Звукопроизношение. </w:t>
      </w: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В 5 лет некоторые дети еще могут испытывать сложности в произношении сонорных звуков [л], [</w:t>
      </w:r>
      <w:proofErr w:type="gramStart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р</w:t>
      </w:r>
      <w:proofErr w:type="gramEnd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], шипящих звуков [ш], [ж], [ч], [щ], трудности употребления проявляются в замене звуков (р на л; ш на с, нестойкости употребления (жук жу</w:t>
      </w:r>
      <w:r w:rsid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жж</w:t>
      </w: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ит).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spellStart"/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Словопроизношение</w:t>
      </w:r>
      <w:proofErr w:type="spellEnd"/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. </w:t>
      </w: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Детям 5 лет доступно произношение слов сложной </w:t>
      </w:r>
      <w:proofErr w:type="spellStart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звукослоговой</w:t>
      </w:r>
      <w:proofErr w:type="spellEnd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(конструктор, экскурсия).</w:t>
      </w:r>
    </w:p>
    <w:p w:rsidR="0079444C" w:rsidRPr="00802AA8" w:rsidRDefault="0079444C" w:rsidP="007944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</w:rPr>
      </w:pPr>
    </w:p>
    <w:p w:rsidR="00AE31EC" w:rsidRPr="00802AA8" w:rsidRDefault="00AE31EC" w:rsidP="007944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Связная речь детей 5-6 лет </w:t>
      </w:r>
    </w:p>
    <w:p w:rsidR="00AE31EC" w:rsidRPr="00802AA8" w:rsidRDefault="00AE31EC" w:rsidP="00794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диалог позволяет ребенку легко входить в контакт как </w:t>
      </w:r>
      <w:proofErr w:type="gramStart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со</w:t>
      </w:r>
      <w:proofErr w:type="gramEnd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</w:t>
      </w:r>
      <w:proofErr w:type="gramStart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и</w:t>
      </w:r>
      <w:proofErr w:type="gramEnd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учитывая его интересы; когда взрослые не только говорят сами, но и умеют слушать своего ребенка, занимая позицию тактичного собеседника. </w:t>
      </w:r>
    </w:p>
    <w:p w:rsidR="00AE31EC" w:rsidRPr="00802AA8" w:rsidRDefault="00AE31EC" w:rsidP="00794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Монолог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 сложнейшей формой сообщения в виде монолога-рассказа о пережитом и увиденном. 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На сегодняшний день нам известно, что в связной речи дошкольников наблюдается явное преобладание диалогической речи </w:t>
      </w:r>
      <w:proofErr w:type="gramStart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над</w:t>
      </w:r>
      <w:proofErr w:type="gramEnd"/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монологической, особенно у детей до 5 лет. В речи детей 5-8 лет появляются элементы монологических высказываний, но они ситуативны. Для правильного понимания прослушанного необходимы дополнительные вопросы, а это означает, что монологические высказывания старших дошкольников характеризуются тяготением к диалогу. </w:t>
      </w:r>
    </w:p>
    <w:p w:rsidR="0079444C" w:rsidRPr="00802AA8" w:rsidRDefault="0079444C" w:rsidP="007944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</w:rPr>
      </w:pPr>
    </w:p>
    <w:p w:rsidR="00AE31EC" w:rsidRPr="00802AA8" w:rsidRDefault="00AE31EC" w:rsidP="0079444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Подготовка к обучению грамоте</w:t>
      </w:r>
    </w:p>
    <w:p w:rsidR="00AE31EC" w:rsidRPr="00802AA8" w:rsidRDefault="00AE31EC" w:rsidP="00794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</w:t>
      </w: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 xml:space="preserve">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 </w:t>
      </w:r>
    </w:p>
    <w:p w:rsidR="00AE31EC" w:rsidRPr="00802AA8" w:rsidRDefault="00AE31EC" w:rsidP="00794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Нормальное формирование навыков чтения включает в себя определенные последовательные этапы: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- всестороння работа со звуком;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>- знакомство с образом буквы и закрепление его;</w:t>
      </w:r>
    </w:p>
    <w:p w:rsidR="00AE31EC" w:rsidRPr="00802AA8" w:rsidRDefault="00AE31EC" w:rsidP="00794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 формирование техники чтения. </w:t>
      </w:r>
    </w:p>
    <w:p w:rsidR="00AE31EC" w:rsidRPr="00802AA8" w:rsidRDefault="00AE31EC" w:rsidP="007944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444C" w:rsidRPr="00802AA8" w:rsidRDefault="0079444C" w:rsidP="0079444C">
      <w:pPr>
        <w:spacing w:after="0" w:line="240" w:lineRule="auto"/>
        <w:rPr>
          <w:rStyle w:val="a4"/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02AA8">
        <w:rPr>
          <w:rStyle w:val="a4"/>
          <w:color w:val="111111"/>
          <w:sz w:val="26"/>
          <w:szCs w:val="26"/>
        </w:rPr>
        <w:br w:type="page"/>
      </w:r>
    </w:p>
    <w:p w:rsidR="00734473" w:rsidRPr="00802AA8" w:rsidRDefault="00734473" w:rsidP="0079444C">
      <w:pPr>
        <w:pStyle w:val="a3"/>
        <w:spacing w:before="0" w:after="0"/>
        <w:jc w:val="center"/>
        <w:rPr>
          <w:caps/>
          <w:color w:val="C00000"/>
          <w:sz w:val="26"/>
          <w:szCs w:val="26"/>
        </w:rPr>
      </w:pPr>
      <w:r w:rsidRPr="00802AA8">
        <w:rPr>
          <w:rStyle w:val="a4"/>
          <w:caps/>
          <w:color w:val="C00000"/>
          <w:sz w:val="26"/>
          <w:szCs w:val="26"/>
        </w:rPr>
        <w:lastRenderedPageBreak/>
        <w:t xml:space="preserve">Речевые игры по дороге домой </w:t>
      </w:r>
    </w:p>
    <w:p w:rsidR="0079444C" w:rsidRPr="00802AA8" w:rsidRDefault="0079444C" w:rsidP="0079444C">
      <w:pPr>
        <w:pStyle w:val="a3"/>
        <w:spacing w:before="0" w:after="0"/>
        <w:ind w:firstLine="708"/>
        <w:rPr>
          <w:color w:val="111111"/>
          <w:sz w:val="26"/>
          <w:szCs w:val="26"/>
        </w:rPr>
      </w:pPr>
    </w:p>
    <w:p w:rsidR="00734473" w:rsidRPr="00802AA8" w:rsidRDefault="00423DC6" w:rsidP="0079444C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802AA8">
        <w:rPr>
          <w:noProof/>
          <w:color w:val="11111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C8D7D21" wp14:editId="3B065067">
            <wp:simplePos x="0" y="0"/>
            <wp:positionH relativeFrom="column">
              <wp:posOffset>20955</wp:posOffset>
            </wp:positionH>
            <wp:positionV relativeFrom="paragraph">
              <wp:posOffset>127635</wp:posOffset>
            </wp:positionV>
            <wp:extent cx="1970405" cy="2790825"/>
            <wp:effectExtent l="0" t="0" r="0" b="0"/>
            <wp:wrapSquare wrapText="bothSides"/>
            <wp:docPr id="2" name="Рисунок 2" descr="C:\Users\Rina\Downloads\1_ родители-4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na\Downloads\1_ родители-4 коп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473" w:rsidRPr="00802AA8">
        <w:rPr>
          <w:color w:val="111111"/>
          <w:sz w:val="26"/>
          <w:szCs w:val="26"/>
        </w:rPr>
        <w:t xml:space="preserve">Предлагаем вашему вниманию интересные и занимательные </w:t>
      </w:r>
      <w:r w:rsidR="00734473" w:rsidRPr="00802AA8">
        <w:rPr>
          <w:rStyle w:val="a4"/>
          <w:b w:val="0"/>
          <w:color w:val="111111"/>
          <w:sz w:val="26"/>
          <w:szCs w:val="26"/>
        </w:rPr>
        <w:t>речевые</w:t>
      </w:r>
      <w:r w:rsidR="0079444C" w:rsidRPr="00802AA8">
        <w:rPr>
          <w:rStyle w:val="a4"/>
          <w:b w:val="0"/>
          <w:color w:val="111111"/>
          <w:sz w:val="26"/>
          <w:szCs w:val="26"/>
        </w:rPr>
        <w:t xml:space="preserve"> </w:t>
      </w:r>
      <w:r w:rsidR="00734473" w:rsidRPr="00802AA8">
        <w:rPr>
          <w:rStyle w:val="a4"/>
          <w:b w:val="0"/>
          <w:color w:val="111111"/>
          <w:sz w:val="26"/>
          <w:szCs w:val="26"/>
        </w:rPr>
        <w:t>игры</w:t>
      </w:r>
      <w:r w:rsidR="00734473" w:rsidRPr="00802AA8">
        <w:rPr>
          <w:color w:val="111111"/>
          <w:sz w:val="26"/>
          <w:szCs w:val="26"/>
        </w:rPr>
        <w:t>, которые будут способствовать развитию речи ребенка, пока вы</w:t>
      </w:r>
      <w:r w:rsidR="0079444C" w:rsidRPr="00802AA8">
        <w:rPr>
          <w:color w:val="111111"/>
          <w:sz w:val="26"/>
          <w:szCs w:val="26"/>
        </w:rPr>
        <w:t xml:space="preserve"> идёте домой. </w:t>
      </w:r>
      <w:r w:rsidR="00734473" w:rsidRPr="00802AA8">
        <w:rPr>
          <w:color w:val="111111"/>
          <w:sz w:val="26"/>
          <w:szCs w:val="26"/>
        </w:rPr>
        <w:t xml:space="preserve">Лучше развивать </w:t>
      </w:r>
      <w:r w:rsidR="00734473" w:rsidRPr="00802AA8">
        <w:rPr>
          <w:rStyle w:val="a4"/>
          <w:b w:val="0"/>
          <w:color w:val="111111"/>
          <w:sz w:val="26"/>
          <w:szCs w:val="26"/>
        </w:rPr>
        <w:t>речевые</w:t>
      </w:r>
      <w:r w:rsidR="00734473" w:rsidRPr="00802AA8">
        <w:rPr>
          <w:color w:val="111111"/>
          <w:sz w:val="26"/>
          <w:szCs w:val="26"/>
        </w:rPr>
        <w:t xml:space="preserve"> навыки в свободном общении с ребенком, в</w:t>
      </w:r>
      <w:r w:rsidR="0079444C" w:rsidRPr="00802AA8">
        <w:rPr>
          <w:color w:val="111111"/>
          <w:sz w:val="26"/>
          <w:szCs w:val="26"/>
        </w:rPr>
        <w:t xml:space="preserve"> </w:t>
      </w:r>
      <w:r w:rsidR="00734473" w:rsidRPr="00802AA8">
        <w:rPr>
          <w:color w:val="111111"/>
          <w:sz w:val="26"/>
          <w:szCs w:val="26"/>
        </w:rPr>
        <w:t xml:space="preserve">творческих играх. Дети, увлеченные замыслом </w:t>
      </w:r>
      <w:r w:rsidR="00734473" w:rsidRPr="00802AA8">
        <w:rPr>
          <w:rStyle w:val="a4"/>
          <w:b w:val="0"/>
          <w:color w:val="111111"/>
          <w:sz w:val="26"/>
          <w:szCs w:val="26"/>
        </w:rPr>
        <w:t>игры</w:t>
      </w:r>
      <w:r w:rsidR="00734473" w:rsidRPr="00802AA8">
        <w:rPr>
          <w:color w:val="111111"/>
          <w:sz w:val="26"/>
          <w:szCs w:val="26"/>
        </w:rPr>
        <w:t>, не замечают того, что</w:t>
      </w:r>
      <w:r w:rsidR="0079444C" w:rsidRPr="00802AA8">
        <w:rPr>
          <w:color w:val="111111"/>
          <w:sz w:val="26"/>
          <w:szCs w:val="26"/>
        </w:rPr>
        <w:t xml:space="preserve"> </w:t>
      </w:r>
      <w:r w:rsidR="00734473" w:rsidRPr="00802AA8">
        <w:rPr>
          <w:color w:val="111111"/>
          <w:sz w:val="26"/>
          <w:szCs w:val="26"/>
        </w:rPr>
        <w:t>они учатся, хотя им приходится сталкиваться с трудностями при решении</w:t>
      </w:r>
      <w:r w:rsidR="0079444C" w:rsidRPr="00802AA8">
        <w:rPr>
          <w:color w:val="111111"/>
          <w:sz w:val="26"/>
          <w:szCs w:val="26"/>
        </w:rPr>
        <w:t xml:space="preserve"> </w:t>
      </w:r>
      <w:r w:rsidR="00734473" w:rsidRPr="00802AA8">
        <w:rPr>
          <w:color w:val="111111"/>
          <w:sz w:val="26"/>
          <w:szCs w:val="26"/>
        </w:rPr>
        <w:t>задач, поставленных в игровой форме. Игровые действия в играх и</w:t>
      </w:r>
      <w:r w:rsidR="0079444C" w:rsidRPr="00802AA8">
        <w:rPr>
          <w:color w:val="111111"/>
          <w:sz w:val="26"/>
          <w:szCs w:val="26"/>
        </w:rPr>
        <w:t xml:space="preserve"> </w:t>
      </w:r>
      <w:r w:rsidR="00734473" w:rsidRPr="00802AA8">
        <w:rPr>
          <w:color w:val="111111"/>
          <w:sz w:val="26"/>
          <w:szCs w:val="26"/>
        </w:rPr>
        <w:t>упражнениях всегда включают в себя обучающую задачу. Решение этой</w:t>
      </w:r>
      <w:r w:rsidR="0079444C" w:rsidRPr="00802AA8">
        <w:rPr>
          <w:color w:val="111111"/>
          <w:sz w:val="26"/>
          <w:szCs w:val="26"/>
        </w:rPr>
        <w:t xml:space="preserve"> </w:t>
      </w:r>
      <w:r w:rsidR="00734473" w:rsidRPr="00802AA8">
        <w:rPr>
          <w:color w:val="111111"/>
          <w:sz w:val="26"/>
          <w:szCs w:val="26"/>
        </w:rPr>
        <w:t>задачи является для каждого ребенка важным условием личного успеха в</w:t>
      </w:r>
      <w:r w:rsidR="0079444C" w:rsidRPr="00802AA8">
        <w:rPr>
          <w:color w:val="111111"/>
          <w:sz w:val="26"/>
          <w:szCs w:val="26"/>
        </w:rPr>
        <w:t xml:space="preserve"> </w:t>
      </w:r>
      <w:r w:rsidR="00734473" w:rsidRPr="00802AA8">
        <w:rPr>
          <w:color w:val="111111"/>
          <w:sz w:val="26"/>
          <w:szCs w:val="26"/>
        </w:rPr>
        <w:t>игре.</w:t>
      </w:r>
    </w:p>
    <w:p w:rsidR="00734473" w:rsidRPr="00802AA8" w:rsidRDefault="00734473" w:rsidP="0079444C">
      <w:pPr>
        <w:pStyle w:val="a3"/>
        <w:spacing w:before="0" w:after="0"/>
        <w:ind w:firstLine="708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Данные </w:t>
      </w:r>
      <w:r w:rsidRPr="00802AA8">
        <w:rPr>
          <w:rStyle w:val="a4"/>
          <w:b w:val="0"/>
          <w:color w:val="111111"/>
          <w:sz w:val="26"/>
          <w:szCs w:val="26"/>
        </w:rPr>
        <w:t>речевые игры</w:t>
      </w:r>
      <w:r w:rsidRPr="00802AA8">
        <w:rPr>
          <w:color w:val="111111"/>
          <w:sz w:val="26"/>
          <w:szCs w:val="26"/>
        </w:rPr>
        <w:t xml:space="preserve"> способствуют развитию речи, обогащения</w:t>
      </w:r>
      <w:r w:rsidR="0079444C" w:rsidRPr="00802AA8">
        <w:rPr>
          <w:color w:val="111111"/>
          <w:sz w:val="26"/>
          <w:szCs w:val="26"/>
        </w:rPr>
        <w:t xml:space="preserve"> </w:t>
      </w:r>
      <w:r w:rsidRPr="00802AA8">
        <w:rPr>
          <w:color w:val="111111"/>
          <w:sz w:val="26"/>
          <w:szCs w:val="26"/>
        </w:rPr>
        <w:t>словаря, внимания, воображения ребенка. С помощью таких игр ребенок</w:t>
      </w:r>
      <w:r w:rsidR="0079444C" w:rsidRPr="00802AA8">
        <w:rPr>
          <w:color w:val="111111"/>
          <w:sz w:val="26"/>
          <w:szCs w:val="26"/>
        </w:rPr>
        <w:t xml:space="preserve"> </w:t>
      </w:r>
      <w:r w:rsidRPr="00802AA8">
        <w:rPr>
          <w:color w:val="111111"/>
          <w:sz w:val="26"/>
          <w:szCs w:val="26"/>
        </w:rPr>
        <w:t>научиться классифицировать, обобщать предметы.</w:t>
      </w:r>
    </w:p>
    <w:p w:rsidR="00734473" w:rsidRPr="00802AA8" w:rsidRDefault="00734473" w:rsidP="0079444C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Для достижения положительного результата, необходимо играть</w:t>
      </w:r>
      <w:r w:rsidR="0079444C" w:rsidRPr="00802AA8">
        <w:rPr>
          <w:color w:val="111111"/>
          <w:sz w:val="26"/>
          <w:szCs w:val="26"/>
        </w:rPr>
        <w:t xml:space="preserve"> </w:t>
      </w:r>
      <w:r w:rsidRPr="00802AA8">
        <w:rPr>
          <w:color w:val="111111"/>
          <w:sz w:val="26"/>
          <w:szCs w:val="26"/>
        </w:rPr>
        <w:t>ежедневно.</w:t>
      </w:r>
    </w:p>
    <w:p w:rsidR="0079444C" w:rsidRPr="00802AA8" w:rsidRDefault="0079444C" w:rsidP="0079444C">
      <w:pPr>
        <w:pStyle w:val="a3"/>
        <w:spacing w:before="0" w:after="0"/>
        <w:rPr>
          <w:color w:val="111111"/>
          <w:sz w:val="26"/>
          <w:szCs w:val="26"/>
        </w:rPr>
      </w:pPr>
    </w:p>
    <w:p w:rsidR="00734473" w:rsidRPr="00802AA8" w:rsidRDefault="00734473" w:rsidP="00802AA8">
      <w:pPr>
        <w:pStyle w:val="a3"/>
        <w:spacing w:before="0" w:after="0"/>
        <w:jc w:val="both"/>
        <w:rPr>
          <w:b/>
          <w:color w:val="C00000"/>
          <w:sz w:val="26"/>
          <w:szCs w:val="26"/>
        </w:rPr>
      </w:pPr>
      <w:r w:rsidRPr="00802AA8">
        <w:rPr>
          <w:b/>
          <w:i/>
          <w:iCs/>
          <w:color w:val="C00000"/>
          <w:sz w:val="26"/>
          <w:szCs w:val="26"/>
        </w:rPr>
        <w:t>«Отгадай предмет по названию его частей»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Кузов, кабина, колеса, руль, фары, дверцы </w:t>
      </w:r>
      <w:r w:rsidRPr="00802AA8">
        <w:rPr>
          <w:i/>
          <w:iCs/>
          <w:color w:val="111111"/>
          <w:sz w:val="26"/>
          <w:szCs w:val="26"/>
        </w:rPr>
        <w:t>(грузовик)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Ствол, ветки, сучья, листья, кора, корни </w:t>
      </w:r>
      <w:r w:rsidRPr="00802AA8">
        <w:rPr>
          <w:i/>
          <w:iCs/>
          <w:color w:val="111111"/>
          <w:sz w:val="26"/>
          <w:szCs w:val="26"/>
        </w:rPr>
        <w:t>(дерево)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Дно, крышка, стенки, ручки </w:t>
      </w:r>
      <w:r w:rsidRPr="00802AA8">
        <w:rPr>
          <w:i/>
          <w:iCs/>
          <w:color w:val="111111"/>
          <w:sz w:val="26"/>
          <w:szCs w:val="26"/>
        </w:rPr>
        <w:t>(кастрюля)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Палуба, каюта, якорь, корма, нос </w:t>
      </w:r>
      <w:r w:rsidRPr="00802AA8">
        <w:rPr>
          <w:i/>
          <w:iCs/>
          <w:color w:val="111111"/>
          <w:sz w:val="26"/>
          <w:szCs w:val="26"/>
        </w:rPr>
        <w:t>(корабль)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Подъезд, этаж, лестница, квартиры, чердак </w:t>
      </w:r>
      <w:r w:rsidRPr="00802AA8">
        <w:rPr>
          <w:i/>
          <w:iCs/>
          <w:color w:val="111111"/>
          <w:sz w:val="26"/>
          <w:szCs w:val="26"/>
        </w:rPr>
        <w:t>(дом)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Крылья, кабина, хвост, мотор </w:t>
      </w:r>
      <w:r w:rsidRPr="00802AA8">
        <w:rPr>
          <w:i/>
          <w:iCs/>
          <w:color w:val="111111"/>
          <w:sz w:val="26"/>
          <w:szCs w:val="26"/>
        </w:rPr>
        <w:t>(самолет)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Глаза, лоб, нос, рот, брови, щеки </w:t>
      </w:r>
      <w:r w:rsidRPr="00802AA8">
        <w:rPr>
          <w:i/>
          <w:iCs/>
          <w:color w:val="111111"/>
          <w:sz w:val="26"/>
          <w:szCs w:val="26"/>
        </w:rPr>
        <w:t>(лицо)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Рукава, воротник, манжеты </w:t>
      </w:r>
      <w:r w:rsidRPr="00802AA8">
        <w:rPr>
          <w:i/>
          <w:iCs/>
          <w:color w:val="111111"/>
          <w:sz w:val="26"/>
          <w:szCs w:val="26"/>
        </w:rPr>
        <w:t>(рубашка)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Голова, туловище, ноги, хвост, вымя </w:t>
      </w:r>
      <w:r w:rsidRPr="00802AA8">
        <w:rPr>
          <w:i/>
          <w:iCs/>
          <w:color w:val="111111"/>
          <w:sz w:val="26"/>
          <w:szCs w:val="26"/>
        </w:rPr>
        <w:t>(корова)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Пол, стены, потолок </w:t>
      </w:r>
      <w:r w:rsidRPr="00802AA8">
        <w:rPr>
          <w:i/>
          <w:iCs/>
          <w:color w:val="111111"/>
          <w:sz w:val="26"/>
          <w:szCs w:val="26"/>
        </w:rPr>
        <w:t>(комната)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Подоконник, рама, стекло </w:t>
      </w:r>
      <w:r w:rsidRPr="00802AA8">
        <w:rPr>
          <w:i/>
          <w:iCs/>
          <w:color w:val="111111"/>
          <w:sz w:val="26"/>
          <w:szCs w:val="26"/>
        </w:rPr>
        <w:t>(окно)</w:t>
      </w:r>
      <w:r w:rsidRPr="00802AA8">
        <w:rPr>
          <w:color w:val="111111"/>
          <w:sz w:val="26"/>
          <w:szCs w:val="26"/>
        </w:rPr>
        <w:t>.</w:t>
      </w:r>
    </w:p>
    <w:p w:rsidR="0079444C" w:rsidRPr="00802AA8" w:rsidRDefault="0079444C" w:rsidP="00802AA8">
      <w:pPr>
        <w:pStyle w:val="a3"/>
        <w:spacing w:before="0" w:after="0"/>
        <w:jc w:val="both"/>
        <w:rPr>
          <w:b/>
          <w:color w:val="111111"/>
          <w:sz w:val="26"/>
          <w:szCs w:val="26"/>
        </w:rPr>
      </w:pPr>
    </w:p>
    <w:p w:rsidR="00734473" w:rsidRPr="00802AA8" w:rsidRDefault="00734473" w:rsidP="00802AA8">
      <w:pPr>
        <w:pStyle w:val="a3"/>
        <w:spacing w:before="0" w:after="0"/>
        <w:jc w:val="both"/>
        <w:rPr>
          <w:b/>
          <w:color w:val="C00000"/>
          <w:sz w:val="26"/>
          <w:szCs w:val="26"/>
        </w:rPr>
      </w:pPr>
      <w:r w:rsidRPr="00802AA8">
        <w:rPr>
          <w:b/>
          <w:i/>
          <w:iCs/>
          <w:color w:val="C00000"/>
          <w:sz w:val="26"/>
          <w:szCs w:val="26"/>
        </w:rPr>
        <w:t>«Отгадай, что это»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Отгадывание обобщающего слова по функциональным признакам, </w:t>
      </w:r>
      <w:proofErr w:type="gramStart"/>
      <w:r w:rsidRPr="00802AA8">
        <w:rPr>
          <w:color w:val="111111"/>
          <w:sz w:val="26"/>
          <w:szCs w:val="26"/>
        </w:rPr>
        <w:t>по</w:t>
      </w:r>
      <w:proofErr w:type="gramEnd"/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ситуации, в которой чаще всего находится предмет, называемый этим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словом.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  <w:u w:val="single"/>
        </w:rPr>
        <w:t>Например</w:t>
      </w:r>
      <w:r w:rsidRPr="00802AA8">
        <w:rPr>
          <w:color w:val="111111"/>
          <w:sz w:val="26"/>
          <w:szCs w:val="26"/>
        </w:rPr>
        <w:t>: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Растут на грядке в огороде, используются в пищу </w:t>
      </w:r>
      <w:r w:rsidRPr="00802AA8">
        <w:rPr>
          <w:i/>
          <w:iCs/>
          <w:color w:val="111111"/>
          <w:sz w:val="26"/>
          <w:szCs w:val="26"/>
        </w:rPr>
        <w:t>(овощи)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Растут на дереве в саду, очень </w:t>
      </w:r>
      <w:proofErr w:type="gramStart"/>
      <w:r w:rsidRPr="00802AA8">
        <w:rPr>
          <w:color w:val="111111"/>
          <w:sz w:val="26"/>
          <w:szCs w:val="26"/>
        </w:rPr>
        <w:t>вкусные</w:t>
      </w:r>
      <w:proofErr w:type="gramEnd"/>
      <w:r w:rsidRPr="00802AA8">
        <w:rPr>
          <w:color w:val="111111"/>
          <w:sz w:val="26"/>
          <w:szCs w:val="26"/>
        </w:rPr>
        <w:t xml:space="preserve"> и сладкие.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Движется по </w:t>
      </w:r>
      <w:r w:rsidRPr="00802AA8">
        <w:rPr>
          <w:rStyle w:val="a4"/>
          <w:b w:val="0"/>
          <w:color w:val="111111"/>
          <w:sz w:val="26"/>
          <w:szCs w:val="26"/>
        </w:rPr>
        <w:t>дорогам</w:t>
      </w:r>
      <w:r w:rsidRPr="00802AA8">
        <w:rPr>
          <w:color w:val="111111"/>
          <w:sz w:val="26"/>
          <w:szCs w:val="26"/>
        </w:rPr>
        <w:t>, по воде, по воздуху.</w:t>
      </w:r>
    </w:p>
    <w:p w:rsidR="0079444C" w:rsidRPr="00802AA8" w:rsidRDefault="0079444C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</w:p>
    <w:p w:rsidR="00734473" w:rsidRPr="00802AA8" w:rsidRDefault="00734473" w:rsidP="00802AA8">
      <w:pPr>
        <w:pStyle w:val="a3"/>
        <w:spacing w:before="0" w:after="0"/>
        <w:jc w:val="both"/>
        <w:rPr>
          <w:b/>
          <w:color w:val="C00000"/>
          <w:sz w:val="26"/>
          <w:szCs w:val="26"/>
        </w:rPr>
      </w:pPr>
      <w:r w:rsidRPr="00802AA8">
        <w:rPr>
          <w:b/>
          <w:i/>
          <w:iCs/>
          <w:color w:val="C00000"/>
          <w:sz w:val="26"/>
          <w:szCs w:val="26"/>
        </w:rPr>
        <w:t>«Назови лишнее слово»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Взрослый называет слова и предлагает ребенку назвать </w:t>
      </w:r>
      <w:r w:rsidRPr="00802AA8">
        <w:rPr>
          <w:i/>
          <w:iCs/>
          <w:color w:val="111111"/>
          <w:sz w:val="26"/>
          <w:szCs w:val="26"/>
        </w:rPr>
        <w:t>«лишнее»</w:t>
      </w:r>
      <w:r w:rsidRPr="00802AA8">
        <w:rPr>
          <w:color w:val="111111"/>
          <w:sz w:val="26"/>
          <w:szCs w:val="26"/>
        </w:rPr>
        <w:t xml:space="preserve"> слово,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а затем объяснить, почему это слово </w:t>
      </w:r>
      <w:r w:rsidRPr="00802AA8">
        <w:rPr>
          <w:i/>
          <w:iCs/>
          <w:color w:val="111111"/>
          <w:sz w:val="26"/>
          <w:szCs w:val="26"/>
        </w:rPr>
        <w:t>«лишнее»</w:t>
      </w:r>
      <w:r w:rsidRPr="00802AA8">
        <w:rPr>
          <w:color w:val="111111"/>
          <w:sz w:val="26"/>
          <w:szCs w:val="26"/>
        </w:rPr>
        <w:t>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- </w:t>
      </w:r>
      <w:r w:rsidRPr="00802AA8">
        <w:rPr>
          <w:i/>
          <w:iCs/>
          <w:color w:val="111111"/>
          <w:sz w:val="26"/>
          <w:szCs w:val="26"/>
        </w:rPr>
        <w:t>«Лишнее»</w:t>
      </w:r>
      <w:r w:rsidRPr="00802AA8">
        <w:rPr>
          <w:color w:val="111111"/>
          <w:sz w:val="26"/>
          <w:szCs w:val="26"/>
        </w:rPr>
        <w:t xml:space="preserve"> слово среди имен </w:t>
      </w:r>
      <w:r w:rsidRPr="00802AA8">
        <w:rPr>
          <w:color w:val="111111"/>
          <w:sz w:val="26"/>
          <w:szCs w:val="26"/>
          <w:u w:val="single"/>
        </w:rPr>
        <w:t>существительных</w:t>
      </w:r>
      <w:r w:rsidRPr="00802AA8">
        <w:rPr>
          <w:color w:val="111111"/>
          <w:sz w:val="26"/>
          <w:szCs w:val="26"/>
        </w:rPr>
        <w:t>: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кукла, песок, юла, ведерко, мяч;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стол, шкаф, ковер, кресло, диван;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пальто, шапка, шарф, сапоги, шляпа;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слива, яблоко, помидор, абрикос, груша;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lastRenderedPageBreak/>
        <w:t>волк, собака, рысь, лиса, заяц;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лошадь, корова, олень, баран, свинья;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роза, тюльпан, фасоль, василек, мак;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зима, апрель, весна, осень, лето;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мама, подруга, папа, сын, бабушка.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- </w:t>
      </w:r>
      <w:r w:rsidRPr="00802AA8">
        <w:rPr>
          <w:i/>
          <w:iCs/>
          <w:color w:val="111111"/>
          <w:sz w:val="26"/>
          <w:szCs w:val="26"/>
        </w:rPr>
        <w:t>«Лишнее»</w:t>
      </w:r>
      <w:r w:rsidRPr="00802AA8">
        <w:rPr>
          <w:color w:val="111111"/>
          <w:sz w:val="26"/>
          <w:szCs w:val="26"/>
        </w:rPr>
        <w:t xml:space="preserve"> слово среди имен </w:t>
      </w:r>
      <w:r w:rsidRPr="00802AA8">
        <w:rPr>
          <w:color w:val="111111"/>
          <w:sz w:val="26"/>
          <w:szCs w:val="26"/>
          <w:u w:val="single"/>
        </w:rPr>
        <w:t>прилагательных</w:t>
      </w:r>
      <w:r w:rsidRPr="00802AA8">
        <w:rPr>
          <w:color w:val="111111"/>
          <w:sz w:val="26"/>
          <w:szCs w:val="26"/>
        </w:rPr>
        <w:t>: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грустный, печальный, унылый, глубокий;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храбрый, звонкий, смелый, отважный;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желтый, красный, сильный, зеленый;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слабый, ломкий, долгий, хрупкий;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крепкий, далекий, прочный, надежный;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смелый, храбрый, отважный, злой, решительный;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глубокий, мелкий, высокий, светлый, низкий.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 xml:space="preserve">- </w:t>
      </w:r>
      <w:r w:rsidRPr="00802AA8">
        <w:rPr>
          <w:i/>
          <w:iCs/>
          <w:color w:val="111111"/>
          <w:sz w:val="26"/>
          <w:szCs w:val="26"/>
        </w:rPr>
        <w:t>«Лишнее»</w:t>
      </w:r>
      <w:r w:rsidRPr="00802AA8">
        <w:rPr>
          <w:color w:val="111111"/>
          <w:sz w:val="26"/>
          <w:szCs w:val="26"/>
        </w:rPr>
        <w:t xml:space="preserve"> слово среди </w:t>
      </w:r>
      <w:r w:rsidRPr="00802AA8">
        <w:rPr>
          <w:color w:val="111111"/>
          <w:sz w:val="26"/>
          <w:szCs w:val="26"/>
          <w:u w:val="single"/>
        </w:rPr>
        <w:t>глаголов</w:t>
      </w:r>
      <w:r w:rsidRPr="00802AA8">
        <w:rPr>
          <w:color w:val="111111"/>
          <w:sz w:val="26"/>
          <w:szCs w:val="26"/>
        </w:rPr>
        <w:t>: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думать, ехать, размышлять, соображать;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бросился, слушал, ринулся, помчался;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приехал, прибыл, убежал, прискакал;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пришел, явился, смотрел;</w:t>
      </w:r>
    </w:p>
    <w:p w:rsidR="00734473" w:rsidRPr="00802AA8" w:rsidRDefault="00734473" w:rsidP="00802AA8">
      <w:pPr>
        <w:pStyle w:val="a3"/>
        <w:spacing w:before="0" w:after="0"/>
        <w:jc w:val="both"/>
        <w:rPr>
          <w:color w:val="111111"/>
          <w:sz w:val="26"/>
          <w:szCs w:val="26"/>
        </w:rPr>
      </w:pPr>
      <w:r w:rsidRPr="00802AA8">
        <w:rPr>
          <w:color w:val="111111"/>
          <w:sz w:val="26"/>
          <w:szCs w:val="26"/>
        </w:rPr>
        <w:t>выбежал, вошел, вылетел, выскочил</w:t>
      </w:r>
    </w:p>
    <w:p w:rsidR="00734473" w:rsidRPr="00802AA8" w:rsidRDefault="00734473" w:rsidP="007944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34473" w:rsidRPr="00802AA8" w:rsidSect="00423DC6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31EC"/>
    <w:rsid w:val="00423DC6"/>
    <w:rsid w:val="00734473"/>
    <w:rsid w:val="0079444C"/>
    <w:rsid w:val="00802AA8"/>
    <w:rsid w:val="00856A9A"/>
    <w:rsid w:val="00AE31EC"/>
    <w:rsid w:val="00D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31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E31EC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E31EC"/>
  </w:style>
  <w:style w:type="character" w:customStyle="1" w:styleId="c2">
    <w:name w:val="c2"/>
    <w:basedOn w:val="a0"/>
    <w:rsid w:val="00AE31EC"/>
  </w:style>
  <w:style w:type="paragraph" w:customStyle="1" w:styleId="c6">
    <w:name w:val="c6"/>
    <w:basedOn w:val="a"/>
    <w:rsid w:val="00AE31EC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E31EC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E31EC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E31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E31EC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31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5792">
                              <w:marLeft w:val="67"/>
                              <w:marRight w:val="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1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9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9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1658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7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5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48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26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14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58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26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96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07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36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626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973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1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297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646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786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4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450">
                              <w:marLeft w:val="67"/>
                              <w:marRight w:val="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2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0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Rina</cp:lastModifiedBy>
  <cp:revision>8</cp:revision>
  <dcterms:created xsi:type="dcterms:W3CDTF">2017-11-16T09:00:00Z</dcterms:created>
  <dcterms:modified xsi:type="dcterms:W3CDTF">2017-11-20T16:57:00Z</dcterms:modified>
</cp:coreProperties>
</file>